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E08ED" w14:textId="77777777" w:rsidR="00A8696E" w:rsidRPr="00A8696E" w:rsidRDefault="00A8696E" w:rsidP="00A8696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>REXOHAIR – Manejo de las 5 principales objeciones de venta</w:t>
      </w:r>
    </w:p>
    <w:p w14:paraId="04594AF6" w14:textId="77777777" w:rsidR="00A8696E" w:rsidRPr="00A8696E" w:rsidRDefault="00A8696E" w:rsidP="00A86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es-ES"/>
          <w14:ligatures w14:val="none"/>
        </w:rPr>
        <w:t>• Objeciones y respuestas simples</w:t>
      </w:r>
    </w:p>
    <w:p w14:paraId="630C5CFC" w14:textId="77777777" w:rsidR="00A8696E" w:rsidRPr="00A8696E" w:rsidRDefault="00A8696E" w:rsidP="00A86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1:</w:t>
      </w: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 xml:space="preserve"> ¿Qué es </w:t>
      </w:r>
      <w:proofErr w:type="spellStart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?</w:t>
      </w:r>
    </w:p>
    <w:p w14:paraId="6C5816DF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 (simple y segura):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proofErr w:type="spellStart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es una solución capilar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bio-regenerativa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, impulsada por la tecnología </w:t>
      </w:r>
      <w:proofErr w:type="spellStart"/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®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.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  <w:t xml:space="preserve">Actúa mediante una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acción dual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: restaura el equilibrio del cuero cabelludo, apoya la comunicación del folículo y crea el entorno ideal para un crecimiento capilar sostenido.</w:t>
      </w:r>
    </w:p>
    <w:p w14:paraId="0A72555D" w14:textId="77777777" w:rsidR="00A8696E" w:rsidRPr="00A8696E" w:rsidRDefault="00A8696E" w:rsidP="00A8696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proofErr w:type="spellStart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se presenta en un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sistema de dos viales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:</w:t>
      </w:r>
    </w:p>
    <w:p w14:paraId="5F417712" w14:textId="46CB191E" w:rsidR="00A8696E" w:rsidRPr="00A8696E" w:rsidRDefault="00A8696E" w:rsidP="00A8696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un vial en polvo</w:t>
      </w:r>
      <w:r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</w:t>
      </w:r>
    </w:p>
    <w:p w14:paraId="6D81E6C5" w14:textId="77777777" w:rsidR="00A8696E" w:rsidRPr="00A8696E" w:rsidRDefault="00A8696E" w:rsidP="00A8696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un vial diluyente con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péptidos capilares y vitaminas</w:t>
      </w:r>
    </w:p>
    <w:p w14:paraId="2B7F0FB9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 / Manejo de la objeción:</w:t>
      </w:r>
    </w:p>
    <w:p w14:paraId="448B054C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«No es solo otro tratamiento capilar: es una solución basada en el microbioma que actúa tanto sobre la salud del cuero cabelludo como sobre los folículos, para resultados a largo plazo.»</w:t>
      </w:r>
    </w:p>
    <w:p w14:paraId="3AA70564" w14:textId="77777777" w:rsidR="00A8696E" w:rsidRPr="00A8696E" w:rsidRDefault="00A8696E" w:rsidP="00A86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2:</w:t>
      </w: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 xml:space="preserve"> ¿Cómo funciona </w:t>
      </w:r>
      <w:proofErr w:type="spellStart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?</w:t>
      </w:r>
    </w:p>
    <w:p w14:paraId="348697CF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Respuesta: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</w:r>
      <w:proofErr w:type="spellStart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actúa mediante un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mecanismo dual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:</w:t>
      </w:r>
    </w:p>
    <w:p w14:paraId="2A7AA8CE" w14:textId="77777777" w:rsidR="00A8696E" w:rsidRPr="00A8696E" w:rsidRDefault="00A8696E" w:rsidP="00A8696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Acción externa →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restaura el microbioma del cuero cabelludo y reduce la inflamación</w:t>
      </w:r>
    </w:p>
    <w:p w14:paraId="3EAAC10D" w14:textId="77777777" w:rsidR="00A8696E" w:rsidRPr="00A8696E" w:rsidRDefault="00A8696E" w:rsidP="00A8696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Acción interna →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apoya la señalización celular, la vitalidad del folículo, la vía de la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β-catenina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, la angiogénesis y el aporte de nutrientes</w:t>
      </w:r>
    </w:p>
    <w:p w14:paraId="37BCDDE0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 / Manejo de la objeción:</w:t>
      </w:r>
    </w:p>
    <w:p w14:paraId="63989F28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«</w:t>
      </w:r>
      <w:proofErr w:type="spellStart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 xml:space="preserve"> trabaja con la biología natural del cabello, creando el entorno óptimo para un crecimiento sostenido, no una estimulación temporal.»</w:t>
      </w:r>
    </w:p>
    <w:p w14:paraId="42856BC8" w14:textId="77777777" w:rsidR="00A8696E" w:rsidRPr="00A8696E" w:rsidRDefault="00A8696E" w:rsidP="00A86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u w:val="single"/>
          <w:lang w:eastAsia="es-ES"/>
          <w14:ligatures w14:val="none"/>
        </w:rPr>
        <w:t>Objeción 3:</w:t>
      </w: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32"/>
          <w:szCs w:val="32"/>
          <w:lang w:eastAsia="es-ES"/>
          <w14:ligatures w14:val="none"/>
        </w:rPr>
        <w:t xml:space="preserve"> ¿Es seguro? ¿Pueden usarlo las mujeres?</w:t>
      </w:r>
    </w:p>
    <w:p w14:paraId="1384AFB3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Respuesta: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  <w:t xml:space="preserve">Sí. </w:t>
      </w:r>
      <w:proofErr w:type="spellStart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es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no hormonal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, muy seguro, sin efectos sistémicos y adecuado para el uso a largo plazo.</w:t>
      </w:r>
    </w:p>
    <w:p w14:paraId="645529E9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 / Manejo de la objeción:</w:t>
      </w:r>
    </w:p>
    <w:p w14:paraId="3235BF37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 xml:space="preserve">«A diferencia de los tratamientos hormonales o agresivos, </w:t>
      </w:r>
      <w:proofErr w:type="spellStart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 xml:space="preserve"> es seguro para mujeres y para protocolos prolongados, sin interferencia sistémica.»</w:t>
      </w:r>
    </w:p>
    <w:p w14:paraId="52F56637" w14:textId="60545526" w:rsidR="00A8696E" w:rsidRPr="00A8696E" w:rsidRDefault="00A8696E" w:rsidP="00A8696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</w:p>
    <w:p w14:paraId="2B5F1F87" w14:textId="77777777" w:rsidR="00A8696E" w:rsidRPr="00A8696E" w:rsidRDefault="00A8696E" w:rsidP="00A86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4:</w:t>
      </w: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 xml:space="preserve"> ¿Qué tipos de caída del cabello puede tratar </w:t>
      </w:r>
      <w:proofErr w:type="spellStart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?</w:t>
      </w:r>
    </w:p>
    <w:p w14:paraId="7B4945D2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Respuesta:</w:t>
      </w:r>
    </w:p>
    <w:p w14:paraId="450889F1" w14:textId="77777777" w:rsidR="00A8696E" w:rsidRPr="00A8696E" w:rsidRDefault="00A8696E" w:rsidP="00A8696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Alopecia </w:t>
      </w:r>
      <w:proofErr w:type="spellStart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androgenética</w:t>
      </w:r>
      <w:proofErr w:type="spellEnd"/>
    </w:p>
    <w:p w14:paraId="73A0B7BE" w14:textId="77777777" w:rsidR="00A8696E" w:rsidRPr="00A8696E" w:rsidRDefault="00A8696E" w:rsidP="00A8696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Afinamiento capilar difuso</w:t>
      </w:r>
    </w:p>
    <w:p w14:paraId="77B5E204" w14:textId="77777777" w:rsidR="00A8696E" w:rsidRPr="00A8696E" w:rsidRDefault="00A8696E" w:rsidP="00A8696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Caída capilar postparto</w:t>
      </w:r>
    </w:p>
    <w:p w14:paraId="17ACA62C" w14:textId="77777777" w:rsidR="00A8696E" w:rsidRPr="00A8696E" w:rsidRDefault="00A8696E" w:rsidP="00A8696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Caída capilar asociada al estrés o a procesos inflamatorios</w:t>
      </w:r>
    </w:p>
    <w:p w14:paraId="556F9D0E" w14:textId="77777777" w:rsidR="00A8696E" w:rsidRPr="00A8696E" w:rsidRDefault="00A8696E" w:rsidP="00A8696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Soporte </w:t>
      </w:r>
      <w:proofErr w:type="spellStart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post-procedimiento</w:t>
      </w:r>
      <w:proofErr w:type="spellEnd"/>
    </w:p>
    <w:p w14:paraId="35E90F55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 / Manejo de la objeción:</w:t>
      </w:r>
    </w:p>
    <w:p w14:paraId="48FE0346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 xml:space="preserve">«Es una solución versátil y fácil de combinar, ideal para múltiples causas de caída del cabello, incluidos los casos </w:t>
      </w:r>
      <w:proofErr w:type="spellStart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androgenéticos</w:t>
      </w:r>
      <w:proofErr w:type="spellEnd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 xml:space="preserve"> más complejos.»</w:t>
      </w:r>
    </w:p>
    <w:p w14:paraId="7F1773BE" w14:textId="77777777" w:rsidR="00A8696E" w:rsidRPr="00A8696E" w:rsidRDefault="00A8696E" w:rsidP="00A8696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u w:val="single"/>
          <w:lang w:eastAsia="es-ES"/>
          <w14:ligatures w14:val="none"/>
        </w:rPr>
        <w:t>Objeción 5:</w:t>
      </w:r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 xml:space="preserve"> ¿Por qué debería usar </w:t>
      </w:r>
      <w:proofErr w:type="spellStart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b/>
          <w:bCs/>
          <w:color w:val="002060"/>
          <w:kern w:val="0"/>
          <w:sz w:val="28"/>
          <w:szCs w:val="28"/>
          <w:lang w:eastAsia="es-ES"/>
          <w14:ligatures w14:val="none"/>
        </w:rPr>
        <w:t xml:space="preserve"> en lugar de lo que ya utilizo?</w:t>
      </w:r>
    </w:p>
    <w:p w14:paraId="41C03AC2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Respuesta: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br/>
        <w:t xml:space="preserve">A diferencia de </w:t>
      </w:r>
      <w:proofErr w:type="spellStart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exosomas</w:t>
      </w:r>
      <w:proofErr w:type="spellEnd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, mesoterapia u otros tratamientos capilares estándar que actúan solo sobre el folículo, </w:t>
      </w:r>
      <w:proofErr w:type="spellStart"/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:</w:t>
      </w:r>
    </w:p>
    <w:p w14:paraId="069AEC56" w14:textId="77777777" w:rsidR="00A8696E" w:rsidRPr="00A8696E" w:rsidRDefault="00A8696E" w:rsidP="00A86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actúa sobre el </w:t>
      </w: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cuero cabelludo y el folículo</w:t>
      </w:r>
    </w:p>
    <w:p w14:paraId="00695A24" w14:textId="77777777" w:rsidR="00A8696E" w:rsidRPr="00A8696E" w:rsidRDefault="00A8696E" w:rsidP="00A86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restaura el microbioma y reduce la inflamación</w:t>
      </w:r>
    </w:p>
    <w:p w14:paraId="64B3C1B6" w14:textId="77777777" w:rsidR="00A8696E" w:rsidRPr="00A8696E" w:rsidRDefault="00A8696E" w:rsidP="00A86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>apoya la señalización celular y la longevidad folicular</w:t>
      </w:r>
    </w:p>
    <w:p w14:paraId="5F1B4A85" w14:textId="77777777" w:rsidR="00A8696E" w:rsidRPr="00A8696E" w:rsidRDefault="00A8696E" w:rsidP="00A8696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optimiza el cuero cabelludo</w:t>
      </w:r>
      <w:r w:rsidRPr="00A8696E">
        <w:rPr>
          <w:rFonts w:ascii="Times New Roman" w:eastAsia="Times New Roman" w:hAnsi="Times New Roman" w:cs="Times New Roman"/>
          <w:kern w:val="0"/>
          <w:lang w:eastAsia="es-ES"/>
          <w14:ligatures w14:val="none"/>
        </w:rPr>
        <w:t xml:space="preserve"> para que otros tratamientos funcionen mejor</w:t>
      </w:r>
    </w:p>
    <w:p w14:paraId="3506ABA8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b/>
          <w:bCs/>
          <w:kern w:val="0"/>
          <w:lang w:eastAsia="es-ES"/>
          <w14:ligatures w14:val="none"/>
        </w:rPr>
        <w:t>Mensaje clave / Manejo de la objeción:</w:t>
      </w:r>
    </w:p>
    <w:p w14:paraId="5BF40F9D" w14:textId="77777777" w:rsidR="00A8696E" w:rsidRPr="00A8696E" w:rsidRDefault="00A8696E" w:rsidP="00A869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s-ES"/>
          <w14:ligatures w14:val="none"/>
        </w:rPr>
      </w:pPr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«</w:t>
      </w:r>
      <w:proofErr w:type="spellStart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>RexoHair</w:t>
      </w:r>
      <w:proofErr w:type="spellEnd"/>
      <w:r w:rsidRPr="00A8696E">
        <w:rPr>
          <w:rFonts w:ascii="Times New Roman" w:eastAsia="Times New Roman" w:hAnsi="Times New Roman" w:cs="Times New Roman"/>
          <w:i/>
          <w:iCs/>
          <w:kern w:val="0"/>
          <w:lang w:eastAsia="es-ES"/>
          <w14:ligatures w14:val="none"/>
        </w:rPr>
        <w:t xml:space="preserve"> no sustituye otros tratamientos: los hace más eficaces al optimizar el entorno del cuero cabelludo y favorecer la salud capilar a largo plazo.»</w:t>
      </w:r>
    </w:p>
    <w:p w14:paraId="58C11429" w14:textId="40E64197" w:rsidR="0007054C" w:rsidRPr="00A8696E" w:rsidRDefault="0007054C" w:rsidP="00A8696E"/>
    <w:sectPr w:rsidR="0007054C" w:rsidRPr="00A8696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A5C37" w14:textId="77777777" w:rsidR="008F30AA" w:rsidRDefault="008F30AA" w:rsidP="0007054C">
      <w:pPr>
        <w:spacing w:after="0" w:line="240" w:lineRule="auto"/>
      </w:pPr>
      <w:r>
        <w:separator/>
      </w:r>
    </w:p>
  </w:endnote>
  <w:endnote w:type="continuationSeparator" w:id="0">
    <w:p w14:paraId="2F3F2656" w14:textId="77777777" w:rsidR="008F30AA" w:rsidRDefault="008F30AA" w:rsidP="0007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6ADC6" w14:textId="77777777" w:rsidR="008F30AA" w:rsidRDefault="008F30AA" w:rsidP="0007054C">
      <w:pPr>
        <w:spacing w:after="0" w:line="240" w:lineRule="auto"/>
      </w:pPr>
      <w:r>
        <w:separator/>
      </w:r>
    </w:p>
  </w:footnote>
  <w:footnote w:type="continuationSeparator" w:id="0">
    <w:p w14:paraId="707D283A" w14:textId="77777777" w:rsidR="008F30AA" w:rsidRDefault="008F30AA" w:rsidP="0007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058F" w14:textId="77886542" w:rsidR="0007054C" w:rsidRDefault="0007054C" w:rsidP="0007054C">
    <w:pPr>
      <w:pStyle w:val="Encabezado"/>
      <w:jc w:val="center"/>
    </w:pPr>
    <w:r w:rsidRPr="005D2A98">
      <w:rPr>
        <w:rFonts w:ascii="Calibri" w:eastAsia="Calibri" w:hAnsi="Calibri" w:cs="Arial"/>
        <w:noProof/>
        <w:kern w:val="0"/>
        <w:sz w:val="22"/>
        <w:szCs w:val="22"/>
        <w14:ligatures w14:val="none"/>
      </w:rPr>
      <w:drawing>
        <wp:inline distT="0" distB="0" distL="0" distR="0" wp14:anchorId="46A17E8D" wp14:editId="3C80BE84">
          <wp:extent cx="871537" cy="955576"/>
          <wp:effectExtent l="0" t="0" r="5080" b="0"/>
          <wp:docPr id="44955251" name="Imagen 1" descr="Un conjunto de letras blancas en un fondo blanc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336619" name="Imagen 1" descr="Un conjunto de letras blancas en un fondo blanco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985" cy="968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148C1"/>
    <w:multiLevelType w:val="multilevel"/>
    <w:tmpl w:val="A34C3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482FCE"/>
    <w:multiLevelType w:val="hybridMultilevel"/>
    <w:tmpl w:val="3FFE5A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5E13"/>
    <w:multiLevelType w:val="multilevel"/>
    <w:tmpl w:val="9BBA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49489B"/>
    <w:multiLevelType w:val="multilevel"/>
    <w:tmpl w:val="5E10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E1036C"/>
    <w:multiLevelType w:val="multilevel"/>
    <w:tmpl w:val="068A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CB1553"/>
    <w:multiLevelType w:val="multilevel"/>
    <w:tmpl w:val="9F36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CE7ABE"/>
    <w:multiLevelType w:val="multilevel"/>
    <w:tmpl w:val="3FCE4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09517C"/>
    <w:multiLevelType w:val="multilevel"/>
    <w:tmpl w:val="B448A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EB06D3"/>
    <w:multiLevelType w:val="multilevel"/>
    <w:tmpl w:val="F302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854171"/>
    <w:multiLevelType w:val="multilevel"/>
    <w:tmpl w:val="6156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8E4B1B"/>
    <w:multiLevelType w:val="multilevel"/>
    <w:tmpl w:val="29FE6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A1D0C"/>
    <w:multiLevelType w:val="multilevel"/>
    <w:tmpl w:val="3ABEF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4A0ECE"/>
    <w:multiLevelType w:val="multilevel"/>
    <w:tmpl w:val="5928B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000E8D"/>
    <w:multiLevelType w:val="hybridMultilevel"/>
    <w:tmpl w:val="8CEE07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96796"/>
    <w:multiLevelType w:val="multilevel"/>
    <w:tmpl w:val="869C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9459F5"/>
    <w:multiLevelType w:val="multilevel"/>
    <w:tmpl w:val="C826D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A817F7"/>
    <w:multiLevelType w:val="multilevel"/>
    <w:tmpl w:val="13945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5018596">
    <w:abstractNumId w:val="11"/>
  </w:num>
  <w:num w:numId="2" w16cid:durableId="568658524">
    <w:abstractNumId w:val="6"/>
  </w:num>
  <w:num w:numId="3" w16cid:durableId="1921480997">
    <w:abstractNumId w:val="0"/>
  </w:num>
  <w:num w:numId="4" w16cid:durableId="1277249579">
    <w:abstractNumId w:val="9"/>
  </w:num>
  <w:num w:numId="5" w16cid:durableId="1185559441">
    <w:abstractNumId w:val="5"/>
  </w:num>
  <w:num w:numId="6" w16cid:durableId="1065832704">
    <w:abstractNumId w:val="15"/>
  </w:num>
  <w:num w:numId="7" w16cid:durableId="383067117">
    <w:abstractNumId w:val="3"/>
  </w:num>
  <w:num w:numId="8" w16cid:durableId="506214809">
    <w:abstractNumId w:val="16"/>
  </w:num>
  <w:num w:numId="9" w16cid:durableId="757404733">
    <w:abstractNumId w:val="13"/>
  </w:num>
  <w:num w:numId="10" w16cid:durableId="1218855958">
    <w:abstractNumId w:val="7"/>
  </w:num>
  <w:num w:numId="11" w16cid:durableId="1620986594">
    <w:abstractNumId w:val="1"/>
  </w:num>
  <w:num w:numId="12" w16cid:durableId="1283344255">
    <w:abstractNumId w:val="12"/>
  </w:num>
  <w:num w:numId="13" w16cid:durableId="1698505752">
    <w:abstractNumId w:val="14"/>
  </w:num>
  <w:num w:numId="14" w16cid:durableId="1974628666">
    <w:abstractNumId w:val="4"/>
  </w:num>
  <w:num w:numId="15" w16cid:durableId="1042443426">
    <w:abstractNumId w:val="2"/>
  </w:num>
  <w:num w:numId="16" w16cid:durableId="215432321">
    <w:abstractNumId w:val="10"/>
  </w:num>
  <w:num w:numId="17" w16cid:durableId="14107301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54C"/>
    <w:rsid w:val="00004916"/>
    <w:rsid w:val="0007054C"/>
    <w:rsid w:val="000B60A4"/>
    <w:rsid w:val="00134E4E"/>
    <w:rsid w:val="00140235"/>
    <w:rsid w:val="001B7EC6"/>
    <w:rsid w:val="001E22F5"/>
    <w:rsid w:val="0022075D"/>
    <w:rsid w:val="002A31EA"/>
    <w:rsid w:val="00322444"/>
    <w:rsid w:val="00405BC5"/>
    <w:rsid w:val="004D09EF"/>
    <w:rsid w:val="004F6AC3"/>
    <w:rsid w:val="00615AFE"/>
    <w:rsid w:val="00631085"/>
    <w:rsid w:val="00795D24"/>
    <w:rsid w:val="007D55B9"/>
    <w:rsid w:val="00877E12"/>
    <w:rsid w:val="008C1683"/>
    <w:rsid w:val="008F30AA"/>
    <w:rsid w:val="00962413"/>
    <w:rsid w:val="00A8696E"/>
    <w:rsid w:val="00B070EA"/>
    <w:rsid w:val="00B1009A"/>
    <w:rsid w:val="00B37904"/>
    <w:rsid w:val="00C11D49"/>
    <w:rsid w:val="00C9298D"/>
    <w:rsid w:val="00D4275E"/>
    <w:rsid w:val="00DB49F6"/>
    <w:rsid w:val="00E50EB2"/>
    <w:rsid w:val="00E55AFF"/>
    <w:rsid w:val="00E9099C"/>
    <w:rsid w:val="00EA408E"/>
    <w:rsid w:val="00ED36F8"/>
    <w:rsid w:val="00EE3E37"/>
    <w:rsid w:val="00F0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C3EB516"/>
  <w15:chartTrackingRefBased/>
  <w15:docId w15:val="{939C44E0-D4C0-4EB0-ABA6-64853922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70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5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5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5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5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5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5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5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5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5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5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5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54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5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5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5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5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5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70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5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70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7054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5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7054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5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54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54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7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54C"/>
  </w:style>
  <w:style w:type="paragraph" w:styleId="Piedepgina">
    <w:name w:val="footer"/>
    <w:basedOn w:val="Normal"/>
    <w:link w:val="PiedepginaCar"/>
    <w:uiPriority w:val="99"/>
    <w:unhideWhenUsed/>
    <w:rsid w:val="0007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54C"/>
  </w:style>
  <w:style w:type="paragraph" w:styleId="NormalWeb">
    <w:name w:val="Normal (Web)"/>
    <w:basedOn w:val="Normal"/>
    <w:uiPriority w:val="99"/>
    <w:semiHidden/>
    <w:unhideWhenUsed/>
    <w:rsid w:val="001E22F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410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Youssef</dc:creator>
  <cp:keywords/>
  <dc:description/>
  <cp:lastModifiedBy>Robert Youssef</cp:lastModifiedBy>
  <cp:revision>19</cp:revision>
  <dcterms:created xsi:type="dcterms:W3CDTF">2025-12-30T16:19:00Z</dcterms:created>
  <dcterms:modified xsi:type="dcterms:W3CDTF">2026-01-02T22:03:00Z</dcterms:modified>
</cp:coreProperties>
</file>